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1-2 Žmogaus ir gyvūnų organizmų atrama ir judėjimas– 7 kl.</w:t>
      </w:r>
    </w:p>
    <w:tbl>
      <w:tblPr>
        <w:tblStyle w:val="Table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5601"/>
        <w:tblGridChange w:id="0">
          <w:tblGrid>
            <w:gridCol w:w="2689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 turinio apimtis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Organų sistema( atramos) užtikrinanti gyvūnų ir žmogaus gyvybinius procesus </w:t>
            </w:r>
          </w:p>
        </w:tc>
      </w:tr>
    </w:tbl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Pamokos uždaviniai: Dirbdami grupėse palygins žmogaus, stuburinių bei bestuburių gyvūnų griaučių sistemų sudėtis, sandaras bei  jų reikšmes.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Naudodamiesi pasirinktais šaltiniais , sukurs trumpą pristatymą apie žmogaus griaučių sistemos ligas bei fizinių pratimų poveikį jas gydant, ir  pademonstruos  pasirinktos ligos 1-2 pratimus.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Situacija: </w:t>
      </w:r>
      <w:r w:rsidDel="00000000" w:rsidR="00000000" w:rsidRPr="00000000">
        <w:rPr>
          <w:rtl w:val="0"/>
        </w:rPr>
        <w:t xml:space="preserve">Paveikslėlyje matote turisto pagrindinę priemonę- palapinę. Pagalvokite ir surašykite, kas bendro tarp palapinės ir žmogaus  bei sraigės griaučių? Palyginama ir aptariama.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114300" distR="114300">
            <wp:extent cx="2461260" cy="162306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23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1.  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2. 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3. 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Užduotis 1</w:t>
      </w:r>
      <w:r w:rsidDel="00000000" w:rsidR="00000000" w:rsidRPr="00000000">
        <w:rPr>
          <w:rtl w:val="0"/>
        </w:rPr>
        <w:t xml:space="preserve">: Pažiūrėkite pateiktą filmuką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https://www.youtube.com/watch?v=ythNvlFJ4Aw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ir ( arba) pasinaudodami  vadovėlio ( BIOS II)  medžiaga, užpildykite lentelę:                                     </w:t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  <w:t xml:space="preserve">„ Organizmų atramos sistemų palyginimas“</w:t>
      </w:r>
      <w:r w:rsidDel="00000000" w:rsidR="00000000" w:rsidRPr="00000000">
        <w:rPr>
          <w:rtl w:val="0"/>
        </w:rPr>
      </w:r>
    </w:p>
    <w:tbl>
      <w:tblPr>
        <w:tblStyle w:val="Table2"/>
        <w:tblW w:w="6352.0" w:type="dxa"/>
        <w:jc w:val="left"/>
        <w:tblInd w:w="0.0" w:type="dxa"/>
        <w:tblLayout w:type="fixed"/>
        <w:tblLook w:val="0000"/>
      </w:tblPr>
      <w:tblGrid>
        <w:gridCol w:w="1356"/>
        <w:gridCol w:w="1644"/>
        <w:gridCol w:w="1704"/>
        <w:gridCol w:w="1648"/>
        <w:tblGridChange w:id="0">
          <w:tblGrid>
            <w:gridCol w:w="1356"/>
            <w:gridCol w:w="1644"/>
            <w:gridCol w:w="1704"/>
            <w:gridCol w:w="16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Atrama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Ypatybės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Reikšmė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Gyvūno pvz.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Liberation Serif" w:cs="Liberation Serif" w:eastAsia="Liberation Serif" w:hAnsi="Liberation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3 balai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Užduotis 2</w:t>
      </w:r>
      <w:r w:rsidDel="00000000" w:rsidR="00000000" w:rsidRPr="00000000">
        <w:rPr>
          <w:rtl w:val="0"/>
        </w:rPr>
        <w:t xml:space="preserve">: Išsiaiškinkime kaulų cheminę sudėtį ir jos kitimo pasekmes. </w:t>
      </w:r>
    </w:p>
    <w:p w:rsidR="00000000" w:rsidDel="00000000" w:rsidP="00000000" w:rsidRDefault="00000000" w:rsidRPr="00000000" w14:paraId="00000029">
      <w:pPr>
        <w:rPr>
          <w:color w:val="0563c1"/>
        </w:rPr>
      </w:pPr>
      <w:r w:rsidDel="00000000" w:rsidR="00000000" w:rsidRPr="00000000">
        <w:rPr>
          <w:rtl w:val="0"/>
        </w:rPr>
        <w:t xml:space="preserve">Pažiūrėkite  filmuką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https://www.youtube.com/watch?v=kCM1NYgUg_k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  </w:t>
      </w:r>
      <w:r w:rsidDel="00000000" w:rsidR="00000000" w:rsidRPr="00000000">
        <w:rPr>
          <w:color w:val="0563c1"/>
          <w:rtl w:val="0"/>
        </w:rPr>
        <w:t xml:space="preserve">.  </w:t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Pasitardami grupėse, pagal  MTM metodą, užpildykite pateiktus klausimus: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Probleminis klausimas: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Hipotezė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Eksperimentas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Rezultatas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Išvada                                                       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5 balai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b w:val="1"/>
          <w:rtl w:val="0"/>
        </w:rPr>
        <w:t xml:space="preserve"> Užduotis 3: </w:t>
      </w:r>
      <w:r w:rsidDel="00000000" w:rsidR="00000000" w:rsidRPr="00000000">
        <w:rPr>
          <w:rtl w:val="0"/>
        </w:rPr>
        <w:t xml:space="preserve">Paaiškinkite kodėl kūdikiai gali nesulaužydami kaulų griūti per dieną dešimtis kartų,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senoliams kaulai lūžta labia greitai?                                                              1 balas</w:t>
      </w:r>
    </w:p>
    <w:p w:rsidR="00000000" w:rsidDel="00000000" w:rsidP="00000000" w:rsidRDefault="00000000" w:rsidRPr="00000000" w14:paraId="00000032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b w:val="1"/>
          <w:rtl w:val="0"/>
        </w:rPr>
        <w:t xml:space="preserve">Užduotis 4: </w:t>
      </w:r>
      <w:r w:rsidDel="00000000" w:rsidR="00000000" w:rsidRPr="00000000">
        <w:rPr>
          <w:rtl w:val="0"/>
        </w:rPr>
        <w:t xml:space="preserve">Paaiškinkite 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kodėl  rūgštūs lietūs tiesiogiai susiiję su moliuskų rūšių išnykimu?</w:t>
      </w:r>
    </w:p>
    <w:p w:rsidR="00000000" w:rsidDel="00000000" w:rsidP="00000000" w:rsidRDefault="00000000" w:rsidRPr="00000000" w14:paraId="00000034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Pasitarę grupėje, pateikite 1-2 pavyzdžius kaip tai būtų galima patikrinti  eksperimentu.  1 balas</w:t>
      </w:r>
    </w:p>
    <w:p w:rsidR="00000000" w:rsidDel="00000000" w:rsidP="00000000" w:rsidRDefault="00000000" w:rsidRPr="00000000" w14:paraId="00000035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Užduotis 5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rFonts w:ascii="Liberation Serif" w:cs="Liberation Serif" w:eastAsia="Liberation Serif" w:hAnsi="Liberation Serif"/>
            <w:color w:val="0000ff"/>
            <w:u w:val="single"/>
            <w:rtl w:val="0"/>
          </w:rPr>
          <w:t xml:space="preserve">https://www.youtube.com/watch?v=CppHQb4S2HQ&amp;list=RDCMUCdOoN3WOefqtvWor9B7Yyiw&amp;start_radio=1&amp;rv=CppHQb4S2HQ&amp;t=266</w:t>
        </w:r>
      </w:hyperlink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  Pateiktame paveikslėlyje  vaizduojama ilgojo kaulo sandara.Naudodamiesi pasirinktais šaltiniais susipažinite su kaulų rūšimis ir urašykite skaičiais pažymėtas dalis bei nurodykite  kuo svarbi 1 ir 7 kaulo dalis?</w:t>
      </w:r>
    </w:p>
    <w:p w:rsidR="00000000" w:rsidDel="00000000" w:rsidP="00000000" w:rsidRDefault="00000000" w:rsidRPr="00000000" w14:paraId="00000036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                                         </w:t>
      </w:r>
      <w:r w:rsidDel="00000000" w:rsidR="00000000" w:rsidRPr="00000000">
        <w:rPr>
          <w:rFonts w:ascii="Liberation Serif" w:cs="Liberation Serif" w:eastAsia="Liberation Serif" w:hAnsi="Liberation Serif"/>
        </w:rPr>
        <w:drawing>
          <wp:inline distB="0" distT="0" distL="114300" distR="114300">
            <wp:extent cx="1470660" cy="244602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446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                                                                                                                         2  balai</w:t>
      </w:r>
    </w:p>
    <w:p w:rsidR="00000000" w:rsidDel="00000000" w:rsidP="00000000" w:rsidRDefault="00000000" w:rsidRPr="00000000" w14:paraId="00000039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Užduotis 6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: Iš pateikto paveikslo prisiminkite žmogaus griaučių kaulus. Mokėkite atpažinti 20 kaulų.</w:t>
      </w:r>
    </w:p>
    <w:p w:rsidR="00000000" w:rsidDel="00000000" w:rsidP="00000000" w:rsidRDefault="00000000" w:rsidRPr="00000000" w14:paraId="0000003B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</w:rPr>
        <w:drawing>
          <wp:inline distB="0" distT="0" distL="114300" distR="114300">
            <wp:extent cx="3101340" cy="495871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4958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Nagrinėdami paveikslą,atlikite šias užduotis: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Užrašykite 2 plokščiuosius,  2 ilguosius,  2 trumpuosius kaulus                            1 balas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Prisiminę( pakartoję su mokytoju) kaulų jungtis,užrašykite:</w:t>
      </w:r>
    </w:p>
    <w:p w:rsidR="00000000" w:rsidDel="00000000" w:rsidP="00000000" w:rsidRDefault="00000000" w:rsidRPr="00000000" w14:paraId="00000041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Tarp kurių kaulų yra nepaslanki jungtis:</w:t>
      </w:r>
    </w:p>
    <w:p w:rsidR="00000000" w:rsidDel="00000000" w:rsidP="00000000" w:rsidRDefault="00000000" w:rsidRPr="00000000" w14:paraId="00000042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Tarp kurių kaulų yra pusiau paslanki jungtis:</w:t>
      </w:r>
    </w:p>
    <w:p w:rsidR="00000000" w:rsidDel="00000000" w:rsidP="00000000" w:rsidRDefault="00000000" w:rsidRPr="00000000" w14:paraId="00000043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Tarp kurių kaulų yra paslanki jungtis( sąnarys);                                                                1 balas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Paaiškinkite, kaip susieti sąnario veiklą su vandens kiekiu organizme?                1 balas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 Užduotis 7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:  Griaučių padėtis lemia žmogaus laikyseną. Grupėse sukurkite ir pristatykite pristatymą (1-3) skaidrės, kuriose būtų iškeliamos laikysenos sutrikimų problemos jūsų amžiaus žmonėms,(laikysenos sutrikimo apibūdinimas1 balas)  paaiškinta ligos priežastis( 1 balas) kokią įtaką daro organų veiklai( 1 balas) Kaip šie klausimai sprendžiami fizinio ugdymo užsiėmimuose ( 1  balas)  ,pademonstruokite fizinį pratimą ( 1 balas)                                               </w:t>
      </w:r>
    </w:p>
    <w:p w:rsidR="00000000" w:rsidDel="00000000" w:rsidP="00000000" w:rsidRDefault="00000000" w:rsidRPr="00000000" w14:paraId="00000048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                                                                                                                                  Viso  5 balai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Refleksija: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Kokių rūšių būna gyvūnų griaučiai?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Kokias pagrindines funkcijas vykdo griaučiai?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  <w:t xml:space="preserve">Paaiškinkite kaip teisingas griaučių vystymasis susijęs su žmogaus sveikata? ( 2 pvz)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Įsivertinkite: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Fonts w:ascii="Arial" w:cs="Arial" w:eastAsia="Arial" w:hAnsi="Arial"/>
          <w:highlight w:val="white"/>
        </w:rPr>
        <w:drawing>
          <wp:inline distB="0" distT="0" distL="0" distR="0">
            <wp:extent cx="5270500" cy="18332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33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  Pristatymai ir virtualus praktinis darbas vertinami pažymiu, </w:t>
      </w:r>
      <w:r w:rsidDel="00000000" w:rsidR="00000000" w:rsidRPr="00000000">
        <w:rPr>
          <w:rtl w:val="0"/>
        </w:rPr>
        <w:t xml:space="preserve">todėl šių klausimų į įsivertinimo skalę neįtraukiame.</w:t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</w:style>
  <w:style w:type="paragraph" w:styleId="Antrat1">
    <w:name w:val="heading 1"/>
    <w:basedOn w:val="prastasis"/>
    <w:next w:val="prastasis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Antrat2">
    <w:name w:val="heading 2"/>
    <w:basedOn w:val="prastasis"/>
    <w:next w:val="prastasis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Antrat3">
    <w:name w:val="heading 3"/>
    <w:basedOn w:val="prastasis"/>
    <w:next w:val="prastasis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Antrat4">
    <w:name w:val="heading 4"/>
    <w:basedOn w:val="prastasis"/>
    <w:next w:val="prastasis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Antrat5">
    <w:name w:val="heading 5"/>
    <w:basedOn w:val="prastasis"/>
    <w:next w:val="prastasis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Antrat6">
    <w:name w:val="heading 6"/>
    <w:basedOn w:val="prastasis"/>
    <w:next w:val="prastasis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vadinimas">
    <w:name w:val="Title"/>
    <w:basedOn w:val="prastasis"/>
    <w:next w:val="prastasis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antrat">
    <w:name w:val="Subtitle"/>
    <w:basedOn w:val="prastasis"/>
    <w:next w:val="prastasis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raopastraipa">
    <w:name w:val="List Paragraph"/>
    <w:basedOn w:val="prastasis"/>
    <w:uiPriority w:val="34"/>
    <w:qFormat w:val="1"/>
    <w:rsid w:val="000E3B85"/>
    <w:pPr>
      <w:ind w:left="720"/>
      <w:contextualSpacing w:val="1"/>
    </w:pPr>
  </w:style>
  <w:style w:type="character" w:styleId="Hipersaitas">
    <w:name w:val="Hyperlink"/>
    <w:basedOn w:val="Numatytasispastraiposriftas"/>
    <w:uiPriority w:val="99"/>
    <w:unhideWhenUsed w:val="1"/>
    <w:rsid w:val="00BB6432"/>
    <w:rPr>
      <w:color w:val="0000ff" w:themeColor="hyperlink"/>
      <w:u w:val="single"/>
    </w:rPr>
  </w:style>
  <w:style w:type="character" w:styleId="UnresolvedMention" w:customStyle="1">
    <w:name w:val="Unresolved Mention"/>
    <w:basedOn w:val="Numatytasispastraiposriftas"/>
    <w:uiPriority w:val="99"/>
    <w:semiHidden w:val="1"/>
    <w:unhideWhenUsed w:val="1"/>
    <w:rsid w:val="00BB643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ww.youtube.com/watch?v=CppHQb4S2HQ&amp;list=RDCMUCdOoN3WOefqtvWor9B7Yyiw&amp;start_radio=1&amp;rv=CppHQb4S2HQ&amp;t=266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CM1NYgUg_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ythNvlFJ4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srtdvacj1Jk8WY1oiubnRxgvQ==">AMUW2mVbn6D1rgekZH5aMDE7iCxK3cCm9XFEkvQ3P1jP/7MJs0eaE6BCl4t4oCzu8+uqPrFj5LU9jgiBqc2IDsER4778lLv0jMqlwXKkceHr21Se4O5wG6jgWQKi6JBQz+J4L37VXxaI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2022-01-21T10:24:00Z</dcterms:created>
  <dc:creator>Dziugas Dapkevicius</dc:creator>
</cp:coreProperties>
</file>